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63" w:rsidRPr="005E7C3F" w:rsidRDefault="000D7142" w:rsidP="00E409B9">
      <w:pPr>
        <w:spacing w:after="0" w:line="360" w:lineRule="auto"/>
        <w:jc w:val="center"/>
        <w:rPr>
          <w:rFonts w:cs="David"/>
          <w:sz w:val="24"/>
          <w:szCs w:val="24"/>
          <w:rtl/>
        </w:rPr>
      </w:pPr>
      <w:r w:rsidRPr="00E409B9">
        <w:rPr>
          <w:rFonts w:cs="David" w:hint="cs"/>
          <w:b/>
          <w:bCs/>
          <w:sz w:val="24"/>
          <w:szCs w:val="24"/>
          <w:u w:val="single"/>
          <w:rtl/>
        </w:rPr>
        <w:t>גילוי</w:t>
      </w:r>
      <w:r w:rsidRPr="00E409B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E409B9">
        <w:rPr>
          <w:rFonts w:cs="David" w:hint="cs"/>
          <w:b/>
          <w:bCs/>
          <w:sz w:val="24"/>
          <w:szCs w:val="24"/>
          <w:u w:val="single"/>
          <w:rtl/>
        </w:rPr>
        <w:t>נאות</w:t>
      </w:r>
    </w:p>
    <w:p w:rsidR="00222B6A" w:rsidRPr="005E7C3F" w:rsidRDefault="00222B6A" w:rsidP="00E409B9">
      <w:pPr>
        <w:spacing w:after="0" w:line="360" w:lineRule="auto"/>
        <w:rPr>
          <w:rFonts w:cs="David"/>
          <w:sz w:val="24"/>
          <w:szCs w:val="24"/>
          <w:rtl/>
        </w:rPr>
      </w:pPr>
    </w:p>
    <w:p w:rsidR="000D7142" w:rsidRDefault="00222B6A" w:rsidP="00D67C3A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5E7C3F">
        <w:rPr>
          <w:rFonts w:cs="David" w:hint="cs"/>
          <w:sz w:val="24"/>
          <w:szCs w:val="24"/>
          <w:rtl/>
        </w:rPr>
        <w:t>עמית נכבד</w:t>
      </w:r>
      <w:r w:rsidR="000D7142" w:rsidRPr="005E7C3F">
        <w:rPr>
          <w:rFonts w:cs="David" w:hint="cs"/>
          <w:sz w:val="24"/>
          <w:szCs w:val="24"/>
          <w:rtl/>
        </w:rPr>
        <w:t xml:space="preserve">, </w:t>
      </w:r>
    </w:p>
    <w:p w:rsidR="005A0001" w:rsidRPr="005E7C3F" w:rsidRDefault="005A0001" w:rsidP="005E7C3F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DD3D03" w:rsidRDefault="006D7654" w:rsidP="00D67C3A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אלטשולר שחם </w:t>
      </w:r>
      <w:r w:rsidR="00D67C3A">
        <w:rPr>
          <w:rFonts w:cs="David" w:hint="cs"/>
          <w:sz w:val="24"/>
          <w:szCs w:val="24"/>
          <w:rtl/>
        </w:rPr>
        <w:t>פיננסים סוכנות לביטוח פנסיוני בע"מ</w:t>
      </w:r>
      <w:r w:rsidRPr="005E7C3F">
        <w:rPr>
          <w:rFonts w:cs="David" w:hint="cs"/>
          <w:sz w:val="24"/>
          <w:szCs w:val="24"/>
          <w:rtl/>
        </w:rPr>
        <w:t xml:space="preserve"> (להלן: "</w:t>
      </w:r>
      <w:r w:rsidR="00113E36">
        <w:rPr>
          <w:rFonts w:cs="David" w:hint="cs"/>
          <w:b/>
          <w:bCs/>
          <w:sz w:val="24"/>
          <w:szCs w:val="24"/>
          <w:rtl/>
        </w:rPr>
        <w:t>הסוכנות</w:t>
      </w:r>
      <w:r w:rsidRPr="005E7C3F">
        <w:rPr>
          <w:rFonts w:cs="David" w:hint="cs"/>
          <w:sz w:val="24"/>
          <w:szCs w:val="24"/>
          <w:rtl/>
        </w:rPr>
        <w:t>")</w:t>
      </w:r>
      <w:r>
        <w:rPr>
          <w:rFonts w:cs="David" w:hint="cs"/>
          <w:sz w:val="24"/>
          <w:szCs w:val="24"/>
          <w:rtl/>
        </w:rPr>
        <w:t xml:space="preserve"> הי</w:t>
      </w:r>
      <w:r w:rsidR="00D67C3A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 xml:space="preserve"> סוכנות ביטוח מקבוצת אלטשולר שחם</w:t>
      </w:r>
      <w:r w:rsidR="00DD3D03">
        <w:rPr>
          <w:rFonts w:cs="David" w:hint="cs"/>
          <w:sz w:val="24"/>
          <w:szCs w:val="24"/>
          <w:rtl/>
        </w:rPr>
        <w:t xml:space="preserve">. </w:t>
      </w:r>
    </w:p>
    <w:p w:rsidR="00124488" w:rsidRDefault="00DD3D03" w:rsidP="00B04E0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הסוכנות</w:t>
      </w:r>
      <w:r w:rsidR="008D118D">
        <w:rPr>
          <w:rFonts w:cs="David" w:hint="cs"/>
          <w:sz w:val="24"/>
          <w:szCs w:val="24"/>
          <w:rtl/>
        </w:rPr>
        <w:t xml:space="preserve"> </w:t>
      </w:r>
      <w:r w:rsidR="005A0001">
        <w:rPr>
          <w:rFonts w:cs="David" w:hint="cs"/>
          <w:sz w:val="24"/>
          <w:szCs w:val="24"/>
          <w:rtl/>
        </w:rPr>
        <w:t>בעלת רישיון סוכן תאגיד בענף ביטוח פנסיוני, על פי הוראות חוק הפיקוח על שירותים פיננסיים (ביטוח), התשמ"א-1981, הפועלת כסוכ</w:t>
      </w:r>
      <w:r w:rsidR="00B04E01">
        <w:rPr>
          <w:rFonts w:cs="David" w:hint="cs"/>
          <w:sz w:val="24"/>
          <w:szCs w:val="24"/>
          <w:rtl/>
        </w:rPr>
        <w:t>נות</w:t>
      </w:r>
      <w:r w:rsidR="005A0001">
        <w:rPr>
          <w:rFonts w:cs="David" w:hint="cs"/>
          <w:sz w:val="24"/>
          <w:szCs w:val="24"/>
          <w:rtl/>
        </w:rPr>
        <w:t xml:space="preserve"> פנסיוני</w:t>
      </w:r>
      <w:r w:rsidR="00B04E01">
        <w:rPr>
          <w:rFonts w:cs="David" w:hint="cs"/>
          <w:sz w:val="24"/>
          <w:szCs w:val="24"/>
          <w:rtl/>
        </w:rPr>
        <w:t>ת</w:t>
      </w:r>
      <w:r w:rsidR="005A0001">
        <w:rPr>
          <w:rFonts w:cs="David" w:hint="cs"/>
          <w:sz w:val="24"/>
          <w:szCs w:val="24"/>
          <w:rtl/>
        </w:rPr>
        <w:t xml:space="preserve"> (ולא כיועץ פנסיוני) </w:t>
      </w:r>
      <w:r w:rsidR="003E747B">
        <w:rPr>
          <w:rFonts w:cs="David" w:hint="cs"/>
          <w:sz w:val="24"/>
          <w:szCs w:val="24"/>
          <w:rtl/>
        </w:rPr>
        <w:t>כהגדרתו ב</w:t>
      </w:r>
      <w:r w:rsidR="005A0001">
        <w:rPr>
          <w:rFonts w:cs="David" w:hint="cs"/>
          <w:sz w:val="24"/>
          <w:szCs w:val="24"/>
          <w:rtl/>
        </w:rPr>
        <w:t>חוק הפיקוח על שירותים פיננסיים (ייעוץ, שיווק ומערכת סליקה פנסיוניים), תשס"ה-2005 (להלן: "</w:t>
      </w:r>
      <w:r w:rsidR="00A34A36" w:rsidRPr="00E409B9">
        <w:rPr>
          <w:rFonts w:cs="David" w:hint="cs"/>
          <w:b/>
          <w:bCs/>
          <w:sz w:val="24"/>
          <w:szCs w:val="24"/>
          <w:rtl/>
        </w:rPr>
        <w:t>חוק</w:t>
      </w:r>
      <w:r w:rsidR="00A34A36" w:rsidRPr="00E409B9">
        <w:rPr>
          <w:rFonts w:cs="David"/>
          <w:b/>
          <w:bCs/>
          <w:sz w:val="24"/>
          <w:szCs w:val="24"/>
          <w:rtl/>
        </w:rPr>
        <w:t xml:space="preserve"> </w:t>
      </w:r>
      <w:r w:rsidR="00A34A36" w:rsidRPr="00E409B9">
        <w:rPr>
          <w:rFonts w:cs="David" w:hint="cs"/>
          <w:b/>
          <w:bCs/>
          <w:sz w:val="24"/>
          <w:szCs w:val="24"/>
          <w:rtl/>
        </w:rPr>
        <w:t>הייעוץ</w:t>
      </w:r>
      <w:r w:rsidR="00A34A36" w:rsidRPr="00E409B9">
        <w:rPr>
          <w:rFonts w:cs="David"/>
          <w:b/>
          <w:bCs/>
          <w:sz w:val="24"/>
          <w:szCs w:val="24"/>
          <w:rtl/>
        </w:rPr>
        <w:t xml:space="preserve"> </w:t>
      </w:r>
      <w:r w:rsidR="00A34A36" w:rsidRPr="00E409B9">
        <w:rPr>
          <w:rFonts w:cs="David" w:hint="cs"/>
          <w:b/>
          <w:bCs/>
          <w:sz w:val="24"/>
          <w:szCs w:val="24"/>
          <w:rtl/>
        </w:rPr>
        <w:t>הפנסיוני</w:t>
      </w:r>
      <w:r w:rsidR="005A0001">
        <w:rPr>
          <w:rFonts w:cs="David" w:hint="cs"/>
          <w:sz w:val="24"/>
          <w:szCs w:val="24"/>
          <w:rtl/>
        </w:rPr>
        <w:t>")</w:t>
      </w:r>
      <w:r w:rsidR="0070455A">
        <w:rPr>
          <w:rFonts w:cs="David" w:hint="cs"/>
          <w:sz w:val="24"/>
          <w:szCs w:val="24"/>
          <w:rtl/>
        </w:rPr>
        <w:t xml:space="preserve"> </w:t>
      </w:r>
      <w:r w:rsidR="003E747B">
        <w:rPr>
          <w:rFonts w:cs="David" w:hint="cs"/>
          <w:sz w:val="24"/>
          <w:szCs w:val="24"/>
          <w:rtl/>
        </w:rPr>
        <w:t>ו</w:t>
      </w:r>
      <w:r w:rsidR="0070455A">
        <w:rPr>
          <w:rFonts w:cs="David" w:hint="cs"/>
          <w:sz w:val="24"/>
          <w:szCs w:val="24"/>
          <w:rtl/>
        </w:rPr>
        <w:t>עוסקת במתן שירותי שיווק פנסיונ</w:t>
      </w:r>
      <w:r w:rsidR="003E747B">
        <w:rPr>
          <w:rFonts w:cs="David" w:hint="cs"/>
          <w:sz w:val="24"/>
          <w:szCs w:val="24"/>
          <w:rtl/>
        </w:rPr>
        <w:t>י</w:t>
      </w:r>
      <w:r w:rsidR="006D7654">
        <w:rPr>
          <w:rFonts w:cs="David" w:hint="cs"/>
          <w:sz w:val="24"/>
          <w:szCs w:val="24"/>
          <w:rtl/>
        </w:rPr>
        <w:t xml:space="preserve">. </w:t>
      </w:r>
    </w:p>
    <w:p w:rsidR="0070455A" w:rsidRPr="005E7C3F" w:rsidRDefault="0070455A" w:rsidP="005A000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E409B9" w:rsidRDefault="00D67C3A" w:rsidP="00E62848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D67C3A">
        <w:rPr>
          <w:rFonts w:cs="David" w:hint="cs"/>
          <w:sz w:val="24"/>
          <w:szCs w:val="24"/>
          <w:rtl/>
        </w:rPr>
        <w:t>הסוכנות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בעלת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זיקה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למוצרים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פנסיוניים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בניהול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אלטשולר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שחם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גמל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ופנסיה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בע</w:t>
      </w:r>
      <w:r w:rsidRPr="00D67C3A">
        <w:rPr>
          <w:rFonts w:cs="David"/>
          <w:sz w:val="24"/>
          <w:szCs w:val="24"/>
          <w:rtl/>
        </w:rPr>
        <w:t>"</w:t>
      </w:r>
      <w:r w:rsidRPr="00D67C3A"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 xml:space="preserve"> (להלן: "</w:t>
      </w:r>
      <w:r w:rsidRPr="00D67C3A">
        <w:rPr>
          <w:rFonts w:cs="David" w:hint="cs"/>
          <w:b/>
          <w:bCs/>
          <w:sz w:val="24"/>
          <w:szCs w:val="24"/>
          <w:rtl/>
        </w:rPr>
        <w:t>אלטשולר שחם גמל</w:t>
      </w:r>
      <w:r>
        <w:rPr>
          <w:rFonts w:cs="David" w:hint="cs"/>
          <w:sz w:val="24"/>
          <w:szCs w:val="24"/>
          <w:rtl/>
        </w:rPr>
        <w:t>")</w:t>
      </w:r>
      <w:r w:rsidR="00E62848">
        <w:rPr>
          <w:rFonts w:cs="David" w:hint="cs"/>
          <w:sz w:val="24"/>
          <w:szCs w:val="24"/>
          <w:rtl/>
        </w:rPr>
        <w:t xml:space="preserve"> וכן לפוליסות חסכון הנמכרות על ידי הכשרה חברה לביטוח בע"מ (להלן: "</w:t>
      </w:r>
      <w:r w:rsidR="00E62848" w:rsidRPr="00E62848">
        <w:rPr>
          <w:rFonts w:cs="David" w:hint="cs"/>
          <w:b/>
          <w:bCs/>
          <w:sz w:val="24"/>
          <w:szCs w:val="24"/>
          <w:rtl/>
        </w:rPr>
        <w:t>הכשרה</w:t>
      </w:r>
      <w:r w:rsidR="00E62848">
        <w:rPr>
          <w:rFonts w:cs="David" w:hint="cs"/>
          <w:sz w:val="24"/>
          <w:szCs w:val="24"/>
          <w:rtl/>
        </w:rPr>
        <w:t>")</w:t>
      </w:r>
      <w:r w:rsidRPr="00D67C3A">
        <w:rPr>
          <w:rFonts w:cs="David"/>
          <w:sz w:val="24"/>
          <w:szCs w:val="24"/>
          <w:rtl/>
        </w:rPr>
        <w:t>.</w:t>
      </w:r>
    </w:p>
    <w:p w:rsidR="000560A3" w:rsidRDefault="000560A3" w:rsidP="00B04E0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2E7E2A" w:rsidRDefault="003E747B" w:rsidP="00E62848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מהות הזיקה בין הסוכנות לבין </w:t>
      </w:r>
      <w:r w:rsidR="00D67C3A">
        <w:rPr>
          <w:rFonts w:cs="David" w:hint="cs"/>
          <w:sz w:val="24"/>
          <w:szCs w:val="24"/>
          <w:rtl/>
        </w:rPr>
        <w:t>אלטשולר שחם גמל</w:t>
      </w:r>
      <w:r>
        <w:rPr>
          <w:rFonts w:cs="David" w:hint="cs"/>
          <w:sz w:val="24"/>
          <w:szCs w:val="24"/>
          <w:rtl/>
        </w:rPr>
        <w:t xml:space="preserve"> </w:t>
      </w:r>
      <w:r w:rsidR="00E62848">
        <w:rPr>
          <w:rFonts w:cs="David" w:hint="cs"/>
          <w:sz w:val="24"/>
          <w:szCs w:val="24"/>
          <w:rtl/>
        </w:rPr>
        <w:t xml:space="preserve">ובין הסוכנות להכשרה </w:t>
      </w:r>
      <w:r>
        <w:rPr>
          <w:rFonts w:cs="David" w:hint="cs"/>
          <w:sz w:val="24"/>
          <w:szCs w:val="24"/>
          <w:rtl/>
        </w:rPr>
        <w:t xml:space="preserve">הינה </w:t>
      </w:r>
      <w:r w:rsidR="00B04E01">
        <w:rPr>
          <w:rFonts w:cs="David" w:hint="cs"/>
          <w:sz w:val="24"/>
          <w:szCs w:val="24"/>
          <w:rtl/>
        </w:rPr>
        <w:t>שהסוכנות מ</w:t>
      </w:r>
      <w:r>
        <w:rPr>
          <w:rFonts w:cs="David" w:hint="cs"/>
          <w:sz w:val="24"/>
          <w:szCs w:val="24"/>
          <w:rtl/>
        </w:rPr>
        <w:t>קבלת תגמול</w:t>
      </w:r>
      <w:r w:rsidR="00675D18">
        <w:rPr>
          <w:rFonts w:cs="David" w:hint="cs"/>
          <w:sz w:val="24"/>
          <w:szCs w:val="24"/>
          <w:rtl/>
        </w:rPr>
        <w:t xml:space="preserve"> (עמלות)</w:t>
      </w:r>
      <w:r>
        <w:rPr>
          <w:rFonts w:cs="David" w:hint="cs"/>
          <w:sz w:val="24"/>
          <w:szCs w:val="24"/>
          <w:rtl/>
        </w:rPr>
        <w:t xml:space="preserve"> מ</w:t>
      </w:r>
      <w:r w:rsidR="00D67C3A">
        <w:rPr>
          <w:rFonts w:cs="David" w:hint="cs"/>
          <w:sz w:val="24"/>
          <w:szCs w:val="24"/>
          <w:rtl/>
        </w:rPr>
        <w:t>אות</w:t>
      </w:r>
      <w:r w:rsidR="00E62848">
        <w:rPr>
          <w:rFonts w:cs="David" w:hint="cs"/>
          <w:sz w:val="24"/>
          <w:szCs w:val="24"/>
          <w:rtl/>
        </w:rPr>
        <w:t>ן</w:t>
      </w:r>
      <w:r w:rsidR="00D67C3A">
        <w:rPr>
          <w:rFonts w:cs="David" w:hint="cs"/>
          <w:sz w:val="24"/>
          <w:szCs w:val="24"/>
          <w:rtl/>
        </w:rPr>
        <w:t xml:space="preserve"> חבר</w:t>
      </w:r>
      <w:r w:rsidR="00E62848">
        <w:rPr>
          <w:rFonts w:cs="David" w:hint="cs"/>
          <w:sz w:val="24"/>
          <w:szCs w:val="24"/>
          <w:rtl/>
        </w:rPr>
        <w:t>ות</w:t>
      </w:r>
      <w:r>
        <w:rPr>
          <w:rFonts w:cs="David" w:hint="cs"/>
          <w:sz w:val="24"/>
          <w:szCs w:val="24"/>
          <w:rtl/>
        </w:rPr>
        <w:t xml:space="preserve"> בקשר עם צירוף עמיתים למוצרים מסוימים המנוהלים על יד</w:t>
      </w:r>
      <w:r w:rsidR="00E62848">
        <w:rPr>
          <w:rFonts w:cs="David" w:hint="cs"/>
          <w:sz w:val="24"/>
          <w:szCs w:val="24"/>
          <w:rtl/>
        </w:rPr>
        <w:t>ן</w:t>
      </w:r>
      <w:r>
        <w:rPr>
          <w:rFonts w:cs="David" w:hint="cs"/>
          <w:sz w:val="24"/>
          <w:szCs w:val="24"/>
          <w:rtl/>
        </w:rPr>
        <w:t xml:space="preserve">. יובהר כי הסוכנות עוסקת בשיווק מוצרים פנסיוניים המנוהלים בידי </w:t>
      </w:r>
      <w:r w:rsidR="00D67C3A">
        <w:rPr>
          <w:rFonts w:cs="David" w:hint="cs"/>
          <w:sz w:val="24"/>
          <w:szCs w:val="24"/>
          <w:rtl/>
        </w:rPr>
        <w:t xml:space="preserve">אלטשולר שחם גמל </w:t>
      </w:r>
      <w:r w:rsidR="00E62848">
        <w:rPr>
          <w:rFonts w:cs="David" w:hint="cs"/>
          <w:sz w:val="24"/>
          <w:szCs w:val="24"/>
          <w:rtl/>
        </w:rPr>
        <w:t xml:space="preserve">ופוליסות חסכון הנמכרות על ידי הכשרה </w:t>
      </w:r>
      <w:r>
        <w:rPr>
          <w:rFonts w:cs="David" w:hint="cs"/>
          <w:sz w:val="24"/>
          <w:szCs w:val="24"/>
          <w:rtl/>
        </w:rPr>
        <w:t xml:space="preserve">ובהתאם </w:t>
      </w:r>
      <w:r w:rsidR="00BB1D09">
        <w:rPr>
          <w:rFonts w:cs="David" w:hint="cs"/>
          <w:sz w:val="24"/>
          <w:szCs w:val="24"/>
          <w:rtl/>
        </w:rPr>
        <w:t>לסוכנות העדפה ביחס לאותם מוצרים בעת מתן שירותי שיווק פנסיוני על ידה ללקוחותיה.</w:t>
      </w:r>
    </w:p>
    <w:p w:rsidR="00124488" w:rsidRDefault="00DD3D03" w:rsidP="00D67C3A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בנוסף, </w:t>
      </w:r>
      <w:r w:rsidR="002E7E2A">
        <w:rPr>
          <w:rFonts w:cs="David" w:hint="cs"/>
          <w:sz w:val="24"/>
          <w:szCs w:val="24"/>
          <w:rtl/>
        </w:rPr>
        <w:t>ביחס לגופים המוסדיים הבאים לסוכנות זיקה נוספת הנובעת מקיומם של קשרי שליטה</w:t>
      </w:r>
      <w:r w:rsidR="00675D18">
        <w:rPr>
          <w:rFonts w:cs="David" w:hint="cs"/>
          <w:sz w:val="24"/>
          <w:szCs w:val="24"/>
          <w:rtl/>
        </w:rPr>
        <w:t>/החזקה</w:t>
      </w:r>
      <w:r w:rsidR="002E7E2A">
        <w:rPr>
          <w:rFonts w:cs="David" w:hint="cs"/>
          <w:sz w:val="24"/>
          <w:szCs w:val="24"/>
          <w:rtl/>
        </w:rPr>
        <w:t xml:space="preserve"> </w:t>
      </w:r>
      <w:r w:rsidR="00675D18">
        <w:rPr>
          <w:rFonts w:cs="David" w:hint="cs"/>
          <w:sz w:val="24"/>
          <w:szCs w:val="24"/>
          <w:rtl/>
        </w:rPr>
        <w:t xml:space="preserve">בהם בהיותם </w:t>
      </w:r>
      <w:r w:rsidR="002E7E2A">
        <w:rPr>
          <w:rFonts w:cs="David" w:hint="cs"/>
          <w:sz w:val="24"/>
          <w:szCs w:val="24"/>
          <w:rtl/>
        </w:rPr>
        <w:t>נמנים על אותו בית השקעות</w:t>
      </w:r>
      <w:r w:rsidR="00675D18">
        <w:rPr>
          <w:rFonts w:cs="David" w:hint="cs"/>
          <w:sz w:val="24"/>
          <w:szCs w:val="24"/>
          <w:rtl/>
        </w:rPr>
        <w:t xml:space="preserve"> של הסוכנות, והם</w:t>
      </w:r>
      <w:r w:rsidR="002E7E2A">
        <w:rPr>
          <w:rFonts w:cs="David" w:hint="cs"/>
          <w:sz w:val="24"/>
          <w:szCs w:val="24"/>
          <w:rtl/>
        </w:rPr>
        <w:t xml:space="preserve">: </w:t>
      </w:r>
      <w:r w:rsidR="00F1202F">
        <w:rPr>
          <w:rFonts w:cs="David" w:hint="cs"/>
          <w:sz w:val="24"/>
          <w:szCs w:val="24"/>
          <w:rtl/>
        </w:rPr>
        <w:t>אלטשולר שחם ניהול תיקי השקעות בע"מ</w:t>
      </w:r>
      <w:r w:rsidR="00D67C3A">
        <w:rPr>
          <w:rFonts w:cs="David" w:hint="cs"/>
          <w:sz w:val="24"/>
          <w:szCs w:val="24"/>
          <w:rtl/>
        </w:rPr>
        <w:t xml:space="preserve"> </w:t>
      </w:r>
      <w:proofErr w:type="spellStart"/>
      <w:r w:rsidR="00D67C3A">
        <w:rPr>
          <w:rFonts w:cs="David" w:hint="cs"/>
          <w:sz w:val="24"/>
          <w:szCs w:val="24"/>
          <w:rtl/>
        </w:rPr>
        <w:t>ואלטשולר</w:t>
      </w:r>
      <w:proofErr w:type="spellEnd"/>
      <w:r w:rsidR="00D67C3A">
        <w:rPr>
          <w:rFonts w:cs="David" w:hint="cs"/>
          <w:sz w:val="24"/>
          <w:szCs w:val="24"/>
          <w:rtl/>
        </w:rPr>
        <w:t xml:space="preserve"> - שחם ניהול קרנות נאמנות בע"מ</w:t>
      </w:r>
      <w:r w:rsidR="002E7E2A">
        <w:rPr>
          <w:rFonts w:cs="David" w:hint="cs"/>
          <w:sz w:val="24"/>
          <w:szCs w:val="24"/>
          <w:rtl/>
        </w:rPr>
        <w:t>.</w:t>
      </w:r>
    </w:p>
    <w:p w:rsidR="00E409B9" w:rsidRDefault="00E409B9" w:rsidP="00E409B9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0D7142" w:rsidRPr="005E7C3F" w:rsidRDefault="000D7142" w:rsidP="003F0614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5E7C3F">
        <w:rPr>
          <w:rFonts w:cs="David" w:hint="cs"/>
          <w:sz w:val="24"/>
          <w:szCs w:val="24"/>
          <w:rtl/>
        </w:rPr>
        <w:t>אנ</w:t>
      </w:r>
      <w:r w:rsidR="003F0614">
        <w:rPr>
          <w:rFonts w:cs="David" w:hint="cs"/>
          <w:sz w:val="24"/>
          <w:szCs w:val="24"/>
          <w:rtl/>
        </w:rPr>
        <w:t>ו</w:t>
      </w:r>
      <w:r w:rsidRPr="005E7C3F">
        <w:rPr>
          <w:rFonts w:cs="David" w:hint="cs"/>
          <w:sz w:val="24"/>
          <w:szCs w:val="24"/>
          <w:rtl/>
        </w:rPr>
        <w:t xml:space="preserve"> מאחל</w:t>
      </w:r>
      <w:r w:rsidR="003F0614">
        <w:rPr>
          <w:rFonts w:cs="David" w:hint="cs"/>
          <w:sz w:val="24"/>
          <w:szCs w:val="24"/>
          <w:rtl/>
        </w:rPr>
        <w:t>ים</w:t>
      </w:r>
      <w:r w:rsidRPr="005E7C3F">
        <w:rPr>
          <w:rFonts w:cs="David" w:hint="cs"/>
          <w:sz w:val="24"/>
          <w:szCs w:val="24"/>
          <w:rtl/>
        </w:rPr>
        <w:t xml:space="preserve"> ל</w:t>
      </w:r>
      <w:r w:rsidR="003F0614">
        <w:rPr>
          <w:rFonts w:cs="David" w:hint="cs"/>
          <w:sz w:val="24"/>
          <w:szCs w:val="24"/>
          <w:rtl/>
        </w:rPr>
        <w:t>כם</w:t>
      </w:r>
      <w:r w:rsidRPr="005E7C3F">
        <w:rPr>
          <w:rFonts w:cs="David" w:hint="cs"/>
          <w:sz w:val="24"/>
          <w:szCs w:val="24"/>
          <w:rtl/>
        </w:rPr>
        <w:t xml:space="preserve"> ולנו המשך פעילות פורה ומניב. </w:t>
      </w:r>
    </w:p>
    <w:p w:rsidR="000D7142" w:rsidRPr="005E7C3F" w:rsidRDefault="000D7142" w:rsidP="005E7C3F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0D7142" w:rsidRPr="005E7C3F" w:rsidRDefault="000D7142" w:rsidP="005E7C3F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5E7C3F">
        <w:rPr>
          <w:rFonts w:cs="David" w:hint="cs"/>
          <w:sz w:val="24"/>
          <w:szCs w:val="24"/>
          <w:rtl/>
        </w:rPr>
        <w:t>לשרותך תמיד !</w:t>
      </w:r>
    </w:p>
    <w:p w:rsidR="000D7142" w:rsidRPr="005E7C3F" w:rsidRDefault="00222B6A" w:rsidP="00D67C3A">
      <w:pPr>
        <w:spacing w:after="0" w:line="360" w:lineRule="auto"/>
        <w:jc w:val="both"/>
        <w:rPr>
          <w:rFonts w:cs="David"/>
          <w:sz w:val="24"/>
          <w:szCs w:val="24"/>
        </w:rPr>
      </w:pPr>
      <w:r w:rsidRPr="005E7C3F">
        <w:rPr>
          <w:rFonts w:cs="David" w:hint="cs"/>
          <w:sz w:val="24"/>
          <w:szCs w:val="24"/>
          <w:rtl/>
        </w:rPr>
        <w:t>אלטשולר</w:t>
      </w:r>
      <w:r w:rsidRPr="005E7C3F">
        <w:rPr>
          <w:rFonts w:cs="David"/>
          <w:sz w:val="24"/>
          <w:szCs w:val="24"/>
          <w:rtl/>
        </w:rPr>
        <w:t xml:space="preserve"> </w:t>
      </w:r>
      <w:r w:rsidRPr="005E7C3F">
        <w:rPr>
          <w:rFonts w:cs="David" w:hint="cs"/>
          <w:sz w:val="24"/>
          <w:szCs w:val="24"/>
          <w:rtl/>
        </w:rPr>
        <w:t>שחם</w:t>
      </w:r>
      <w:r w:rsidRPr="005E7C3F">
        <w:rPr>
          <w:rFonts w:cs="David"/>
          <w:sz w:val="24"/>
          <w:szCs w:val="24"/>
          <w:rtl/>
        </w:rPr>
        <w:t xml:space="preserve"> </w:t>
      </w:r>
      <w:r w:rsidR="00D67C3A">
        <w:rPr>
          <w:rFonts w:cs="David" w:hint="cs"/>
          <w:sz w:val="24"/>
          <w:szCs w:val="24"/>
          <w:rtl/>
        </w:rPr>
        <w:t>פיננסים סוכנות לביטוח פנסיוני בע"מ</w:t>
      </w:r>
      <w:r w:rsidR="000D7142" w:rsidRPr="005E7C3F">
        <w:rPr>
          <w:rFonts w:cs="David" w:hint="cs"/>
          <w:sz w:val="24"/>
          <w:szCs w:val="24"/>
          <w:rtl/>
        </w:rPr>
        <w:t xml:space="preserve">. </w:t>
      </w:r>
    </w:p>
    <w:sectPr w:rsidR="000D7142" w:rsidRPr="005E7C3F" w:rsidSect="00C81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D7" w:rsidRDefault="003628D7" w:rsidP="00F1202F">
      <w:pPr>
        <w:spacing w:after="0" w:line="240" w:lineRule="auto"/>
      </w:pPr>
      <w:r>
        <w:separator/>
      </w:r>
    </w:p>
  </w:endnote>
  <w:endnote w:type="continuationSeparator" w:id="0">
    <w:p w:rsidR="003628D7" w:rsidRDefault="003628D7" w:rsidP="00F1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2F" w:rsidRDefault="00AF35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2F" w:rsidRPr="00D67C3A" w:rsidRDefault="00F1202F">
    <w:pPr>
      <w:pStyle w:val="a8"/>
      <w:rPr>
        <w:rFonts w:cs="David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2F" w:rsidRDefault="00AF35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D7" w:rsidRDefault="003628D7" w:rsidP="00F1202F">
      <w:pPr>
        <w:spacing w:after="0" w:line="240" w:lineRule="auto"/>
      </w:pPr>
      <w:r>
        <w:separator/>
      </w:r>
    </w:p>
  </w:footnote>
  <w:footnote w:type="continuationSeparator" w:id="0">
    <w:p w:rsidR="003628D7" w:rsidRDefault="003628D7" w:rsidP="00F1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2F" w:rsidRDefault="00AF35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2F" w:rsidRDefault="00AF35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2F" w:rsidRDefault="00AF35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42"/>
    <w:rsid w:val="000007F5"/>
    <w:rsid w:val="000560A3"/>
    <w:rsid w:val="00062952"/>
    <w:rsid w:val="00065263"/>
    <w:rsid w:val="000D1335"/>
    <w:rsid w:val="000D7142"/>
    <w:rsid w:val="00113E36"/>
    <w:rsid w:val="00124488"/>
    <w:rsid w:val="001D0500"/>
    <w:rsid w:val="001E6A57"/>
    <w:rsid w:val="00222B6A"/>
    <w:rsid w:val="00250CD5"/>
    <w:rsid w:val="002E7E2A"/>
    <w:rsid w:val="0033567D"/>
    <w:rsid w:val="003628D7"/>
    <w:rsid w:val="003D5511"/>
    <w:rsid w:val="003E4C37"/>
    <w:rsid w:val="003E747B"/>
    <w:rsid w:val="003F0614"/>
    <w:rsid w:val="003F23ED"/>
    <w:rsid w:val="00427EEB"/>
    <w:rsid w:val="00432520"/>
    <w:rsid w:val="0048069B"/>
    <w:rsid w:val="005127C1"/>
    <w:rsid w:val="00516C9C"/>
    <w:rsid w:val="005343DB"/>
    <w:rsid w:val="00572605"/>
    <w:rsid w:val="005A0001"/>
    <w:rsid w:val="005A4F08"/>
    <w:rsid w:val="005E7C3F"/>
    <w:rsid w:val="006316D1"/>
    <w:rsid w:val="00675D18"/>
    <w:rsid w:val="006C484C"/>
    <w:rsid w:val="006D5704"/>
    <w:rsid w:val="006D7654"/>
    <w:rsid w:val="0070455A"/>
    <w:rsid w:val="00734138"/>
    <w:rsid w:val="00786480"/>
    <w:rsid w:val="00797E33"/>
    <w:rsid w:val="008D118D"/>
    <w:rsid w:val="00A34A36"/>
    <w:rsid w:val="00AF352F"/>
    <w:rsid w:val="00AF7E96"/>
    <w:rsid w:val="00B04E01"/>
    <w:rsid w:val="00BB1D09"/>
    <w:rsid w:val="00C60653"/>
    <w:rsid w:val="00C8153F"/>
    <w:rsid w:val="00CF0DD2"/>
    <w:rsid w:val="00D67C3A"/>
    <w:rsid w:val="00DD3D03"/>
    <w:rsid w:val="00E409B9"/>
    <w:rsid w:val="00E62848"/>
    <w:rsid w:val="00E64B1A"/>
    <w:rsid w:val="00F1202F"/>
    <w:rsid w:val="00F131B8"/>
    <w:rsid w:val="00F2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7E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">
    <w:name w:val="default"/>
    <w:basedOn w:val="a0"/>
    <w:rsid w:val="003E747B"/>
    <w:rPr>
      <w:rFonts w:ascii="Times New Roman" w:hAnsi="Times New Roman" w:cs="Times New Roman"/>
      <w:sz w:val="20"/>
      <w:szCs w:val="26"/>
    </w:rPr>
  </w:style>
  <w:style w:type="paragraph" w:styleId="a6">
    <w:name w:val="header"/>
    <w:basedOn w:val="a"/>
    <w:link w:val="a7"/>
    <w:uiPriority w:val="99"/>
    <w:unhideWhenUsed/>
    <w:rsid w:val="00F1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1202F"/>
  </w:style>
  <w:style w:type="paragraph" w:styleId="a8">
    <w:name w:val="footer"/>
    <w:basedOn w:val="a"/>
    <w:link w:val="a9"/>
    <w:uiPriority w:val="99"/>
    <w:unhideWhenUsed/>
    <w:rsid w:val="00F1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12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7E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">
    <w:name w:val="default"/>
    <w:basedOn w:val="a0"/>
    <w:rsid w:val="003E747B"/>
    <w:rPr>
      <w:rFonts w:ascii="Times New Roman" w:hAnsi="Times New Roman" w:cs="Times New Roman"/>
      <w:sz w:val="20"/>
      <w:szCs w:val="26"/>
    </w:rPr>
  </w:style>
  <w:style w:type="paragraph" w:styleId="a6">
    <w:name w:val="header"/>
    <w:basedOn w:val="a"/>
    <w:link w:val="a7"/>
    <w:uiPriority w:val="99"/>
    <w:unhideWhenUsed/>
    <w:rsid w:val="00F1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1202F"/>
  </w:style>
  <w:style w:type="paragraph" w:styleId="a8">
    <w:name w:val="footer"/>
    <w:basedOn w:val="a"/>
    <w:link w:val="a9"/>
    <w:uiPriority w:val="99"/>
    <w:unhideWhenUsed/>
    <w:rsid w:val="00F1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1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איתי נרינסקי</dc:creator>
  <cp:lastModifiedBy>שי אלישר</cp:lastModifiedBy>
  <cp:revision>3</cp:revision>
  <dcterms:created xsi:type="dcterms:W3CDTF">2018-03-13T10:46:00Z</dcterms:created>
  <dcterms:modified xsi:type="dcterms:W3CDTF">2018-03-13T10:47:00Z</dcterms:modified>
</cp:coreProperties>
</file>